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2CC" w:rsidRDefault="00AA42CC" w:rsidP="00AA42CC">
      <w:pPr>
        <w:tabs>
          <w:tab w:val="left" w:pos="426"/>
        </w:tabs>
        <w:rPr>
          <w:i/>
        </w:rPr>
      </w:pPr>
    </w:p>
    <w:p w:rsidR="00C55DAD" w:rsidRDefault="00C55DAD" w:rsidP="00C55DA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C55DAD" w:rsidRDefault="00C55DAD" w:rsidP="00C55DA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Директор</w:t>
      </w:r>
    </w:p>
    <w:p w:rsidR="00C55DAD" w:rsidRDefault="00C55DAD" w:rsidP="00C55DA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ГБОУ СОШ №2 п.г.т. Безенчук</w:t>
      </w:r>
    </w:p>
    <w:p w:rsidR="00C55DAD" w:rsidRDefault="00C55DAD" w:rsidP="00C55DAD">
      <w:pPr>
        <w:pStyle w:val="a3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 </w:t>
      </w:r>
      <w:proofErr w:type="spellStart"/>
      <w:r>
        <w:rPr>
          <w:rFonts w:ascii="Times New Roman" w:hAnsi="Times New Roman"/>
        </w:rPr>
        <w:t>Маряскина</w:t>
      </w:r>
      <w:proofErr w:type="spellEnd"/>
      <w:r>
        <w:rPr>
          <w:rFonts w:ascii="Times New Roman" w:hAnsi="Times New Roman"/>
        </w:rPr>
        <w:t xml:space="preserve"> О.В.</w:t>
      </w:r>
    </w:p>
    <w:p w:rsidR="00AA42CC" w:rsidRDefault="00AA42CC" w:rsidP="00AA42CC">
      <w:pPr>
        <w:rPr>
          <w:sz w:val="22"/>
          <w:szCs w:val="22"/>
        </w:rPr>
      </w:pPr>
    </w:p>
    <w:p w:rsidR="00AA42CC" w:rsidRPr="005C5830" w:rsidRDefault="00AA42CC" w:rsidP="00AA42CC">
      <w:pPr>
        <w:jc w:val="center"/>
        <w:rPr>
          <w:b/>
          <w:bCs/>
          <w:spacing w:val="-5"/>
        </w:rPr>
      </w:pPr>
      <w:r w:rsidRPr="005C5830">
        <w:rPr>
          <w:b/>
          <w:bCs/>
          <w:spacing w:val="-5"/>
        </w:rPr>
        <w:t>Индивидуальный учебный план</w:t>
      </w:r>
    </w:p>
    <w:p w:rsidR="00AA42CC" w:rsidRDefault="00AA42CC" w:rsidP="00AA42CC">
      <w:pPr>
        <w:jc w:val="center"/>
      </w:pPr>
      <w:r w:rsidRPr="005C5830">
        <w:rPr>
          <w:bCs/>
          <w:spacing w:val="-5"/>
        </w:rPr>
        <w:t xml:space="preserve">учащегося </w:t>
      </w:r>
      <w:r w:rsidR="00437AE7">
        <w:rPr>
          <w:bCs/>
          <w:spacing w:val="-5"/>
        </w:rPr>
        <w:t>9</w:t>
      </w:r>
      <w:r>
        <w:rPr>
          <w:bCs/>
          <w:spacing w:val="-5"/>
        </w:rPr>
        <w:t xml:space="preserve">А </w:t>
      </w:r>
      <w:r w:rsidRPr="005C5830">
        <w:rPr>
          <w:bCs/>
          <w:spacing w:val="-5"/>
        </w:rPr>
        <w:t>класса, обучающегося на дому</w:t>
      </w:r>
      <w:r w:rsidRPr="005C5830">
        <w:t xml:space="preserve"> </w:t>
      </w:r>
    </w:p>
    <w:p w:rsidR="00026C46" w:rsidRDefault="00AA42CC" w:rsidP="00AA42CC">
      <w:pPr>
        <w:jc w:val="center"/>
      </w:pPr>
      <w:r w:rsidRPr="005C5830">
        <w:t>по адаптированной  основной общеобразовательной программе</w:t>
      </w:r>
      <w:r w:rsidR="00026C46">
        <w:t xml:space="preserve"> </w:t>
      </w:r>
    </w:p>
    <w:p w:rsidR="00AA42CC" w:rsidRDefault="00026C46" w:rsidP="00AA42CC">
      <w:pPr>
        <w:jc w:val="center"/>
      </w:pPr>
      <w:r>
        <w:t>основного общего образования</w:t>
      </w:r>
    </w:p>
    <w:p w:rsidR="00AA42CC" w:rsidRPr="005C5830" w:rsidRDefault="00AA42CC" w:rsidP="00AA42CC">
      <w:pPr>
        <w:jc w:val="center"/>
      </w:pPr>
      <w:r w:rsidRPr="005C5830">
        <w:t xml:space="preserve"> для </w:t>
      </w:r>
      <w:proofErr w:type="gramStart"/>
      <w:r w:rsidRPr="005C5830">
        <w:t>обучающихся</w:t>
      </w:r>
      <w:proofErr w:type="gramEnd"/>
      <w:r w:rsidRPr="005C5830">
        <w:t xml:space="preserve"> с </w:t>
      </w:r>
      <w:r>
        <w:t>задержкой психического развития</w:t>
      </w:r>
    </w:p>
    <w:p w:rsidR="00AA42CC" w:rsidRPr="005C5830" w:rsidRDefault="00AA42CC" w:rsidP="00AA42CC">
      <w:pPr>
        <w:tabs>
          <w:tab w:val="left" w:pos="426"/>
        </w:tabs>
        <w:jc w:val="center"/>
      </w:pPr>
      <w:r w:rsidRPr="005C5830">
        <w:t>ГБОУ СОШ №2 п.г.т. Безенчук</w:t>
      </w:r>
    </w:p>
    <w:p w:rsidR="00AA42CC" w:rsidRPr="005C5830" w:rsidRDefault="00AA42CC" w:rsidP="00AA42CC">
      <w:pPr>
        <w:tabs>
          <w:tab w:val="left" w:pos="426"/>
        </w:tabs>
        <w:jc w:val="center"/>
        <w:rPr>
          <w:b/>
        </w:rPr>
      </w:pPr>
      <w:r>
        <w:rPr>
          <w:b/>
        </w:rPr>
        <w:t>Комарова Ильи Валерьевича</w:t>
      </w:r>
    </w:p>
    <w:p w:rsidR="005E6EEA" w:rsidRDefault="00AA42CC" w:rsidP="00AA42CC">
      <w:pPr>
        <w:tabs>
          <w:tab w:val="left" w:pos="426"/>
        </w:tabs>
        <w:jc w:val="center"/>
        <w:rPr>
          <w:i/>
        </w:rPr>
      </w:pPr>
      <w:r w:rsidRPr="005C5830">
        <w:rPr>
          <w:i/>
        </w:rPr>
        <w:t>на 202</w:t>
      </w:r>
      <w:r w:rsidR="00437AE7">
        <w:rPr>
          <w:i/>
        </w:rPr>
        <w:t>5</w:t>
      </w:r>
      <w:r w:rsidRPr="005C5830">
        <w:rPr>
          <w:i/>
        </w:rPr>
        <w:t>-202</w:t>
      </w:r>
      <w:r w:rsidR="00437AE7">
        <w:rPr>
          <w:i/>
        </w:rPr>
        <w:t>6</w:t>
      </w:r>
      <w:r>
        <w:rPr>
          <w:i/>
        </w:rPr>
        <w:t xml:space="preserve"> учебный год</w:t>
      </w:r>
    </w:p>
    <w:tbl>
      <w:tblPr>
        <w:tblpPr w:leftFromText="180" w:rightFromText="180" w:vertAnchor="text" w:horzAnchor="margin" w:tblpXSpec="center" w:tblpY="156"/>
        <w:tblW w:w="10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077"/>
        <w:gridCol w:w="2835"/>
        <w:gridCol w:w="1276"/>
        <w:gridCol w:w="1134"/>
        <w:gridCol w:w="1174"/>
      </w:tblGrid>
      <w:tr w:rsidR="00AA42CC" w:rsidRPr="000820E9" w:rsidTr="00282207">
        <w:trPr>
          <w:trHeight w:val="274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Предметные </w:t>
            </w: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br/>
              <w:t>области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  <w:p w:rsidR="00AA42CC" w:rsidRPr="0056297B" w:rsidRDefault="00AA42CC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>Учебные предметы</w:t>
            </w:r>
          </w:p>
        </w:tc>
        <w:tc>
          <w:tcPr>
            <w:tcW w:w="3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>Количество часов в неделю</w:t>
            </w:r>
          </w:p>
        </w:tc>
      </w:tr>
      <w:tr w:rsidR="00AA42CC" w:rsidRPr="000820E9" w:rsidTr="00282207">
        <w:trPr>
          <w:trHeight w:val="378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по плану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proofErr w:type="spellStart"/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>очно</w:t>
            </w:r>
            <w:proofErr w:type="spellEnd"/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>заочно,</w:t>
            </w:r>
          </w:p>
          <w:p w:rsidR="00AA42CC" w:rsidRPr="0056297B" w:rsidRDefault="00AA42CC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proofErr w:type="spellStart"/>
            <w:proofErr w:type="gramStart"/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>сам-но</w:t>
            </w:r>
            <w:proofErr w:type="spellEnd"/>
            <w:proofErr w:type="gramEnd"/>
          </w:p>
        </w:tc>
      </w:tr>
      <w:tr w:rsidR="00AA42CC" w:rsidRPr="000820E9" w:rsidTr="00282207">
        <w:trPr>
          <w:trHeight w:val="188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Русский язык и литература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Русский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26D6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913C6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</w:tr>
      <w:tr w:rsidR="00AA42CC" w:rsidRPr="000820E9" w:rsidTr="00282207">
        <w:trPr>
          <w:trHeight w:val="235"/>
        </w:trPr>
        <w:tc>
          <w:tcPr>
            <w:tcW w:w="40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Литература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437AE7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913C6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</w:tr>
      <w:tr w:rsidR="00AA42CC" w:rsidRPr="000820E9" w:rsidTr="00282207">
        <w:trPr>
          <w:trHeight w:val="278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Иностранный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Английский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</w:tr>
      <w:tr w:rsidR="00AA42CC" w:rsidRPr="000820E9" w:rsidTr="00282207">
        <w:trPr>
          <w:trHeight w:val="278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Математика</w:t>
            </w:r>
          </w:p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и информатика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626D64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Алгебра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26D6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</w:tr>
      <w:tr w:rsidR="00626D64" w:rsidRPr="000820E9" w:rsidTr="00282207">
        <w:trPr>
          <w:trHeight w:val="278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D64" w:rsidRPr="0056297B" w:rsidRDefault="00626D64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D64" w:rsidRDefault="00626D64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Геометрия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D64" w:rsidRDefault="00626D6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D64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D64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</w:tr>
      <w:tr w:rsidR="00626D64" w:rsidRPr="000820E9" w:rsidTr="00282207">
        <w:trPr>
          <w:trHeight w:val="278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D64" w:rsidRPr="0056297B" w:rsidRDefault="00626D64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D64" w:rsidRDefault="00626D64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Вероятность и статистика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D64" w:rsidRDefault="00626D6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D64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6D64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</w:tr>
      <w:tr w:rsidR="00AA42CC" w:rsidRPr="000820E9" w:rsidTr="00282207">
        <w:trPr>
          <w:trHeight w:val="277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Информатика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26D6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</w:tr>
      <w:tr w:rsidR="00AA42CC" w:rsidRPr="000820E9" w:rsidTr="00282207"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pacing w:before="100" w:beforeAutospacing="1" w:after="115"/>
              <w:rPr>
                <w:color w:val="000000"/>
              </w:rPr>
            </w:pPr>
            <w:r w:rsidRPr="0056297B">
              <w:rPr>
                <w:color w:val="000000"/>
              </w:rPr>
              <w:t>Общественно-научные предметы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  <w:r w:rsidRPr="0056297B">
              <w:rPr>
                <w:color w:val="000000"/>
              </w:rPr>
              <w:t xml:space="preserve">История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jc w:val="center"/>
              <w:rPr>
                <w:color w:val="000000"/>
              </w:rPr>
            </w:pPr>
            <w:r w:rsidRPr="0056297B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</w:tr>
      <w:tr w:rsidR="00437AE7" w:rsidRPr="000820E9" w:rsidTr="00282207">
        <w:trPr>
          <w:trHeight w:val="235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E7" w:rsidRPr="0056297B" w:rsidRDefault="00437AE7" w:rsidP="00282207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AE7" w:rsidRPr="0056297B" w:rsidRDefault="00437AE7" w:rsidP="00282207">
            <w:pPr>
              <w:rPr>
                <w:color w:val="000000"/>
              </w:rPr>
            </w:pPr>
            <w:r>
              <w:rPr>
                <w:color w:val="000000"/>
              </w:rPr>
              <w:t>Модуль «Введение в новейшую историю России»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AE7" w:rsidRPr="0056297B" w:rsidRDefault="00437AE7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AE7" w:rsidRDefault="00437AE7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AE7" w:rsidRDefault="00437AE7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A42CC" w:rsidRPr="000820E9" w:rsidTr="00282207">
        <w:trPr>
          <w:trHeight w:val="235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  <w:r w:rsidRPr="0056297B">
              <w:rPr>
                <w:color w:val="000000"/>
              </w:rPr>
              <w:t>Обществознание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jc w:val="center"/>
              <w:rPr>
                <w:color w:val="000000"/>
              </w:rPr>
            </w:pPr>
            <w:r w:rsidRPr="0056297B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AA42CC" w:rsidRPr="000820E9" w:rsidTr="00282207">
        <w:trPr>
          <w:trHeight w:val="174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  <w:r w:rsidRPr="0056297B">
              <w:rPr>
                <w:color w:val="000000"/>
              </w:rPr>
              <w:t xml:space="preserve">География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26D64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C6B" w:rsidRPr="0056297B" w:rsidRDefault="00926D80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C55DAD">
              <w:rPr>
                <w:color w:val="000000"/>
              </w:rPr>
              <w:t>5</w:t>
            </w:r>
          </w:p>
        </w:tc>
      </w:tr>
      <w:tr w:rsidR="00AA42CC" w:rsidRPr="000820E9" w:rsidTr="00282207">
        <w:trPr>
          <w:trHeight w:val="208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pacing w:before="100" w:beforeAutospacing="1" w:after="115"/>
              <w:rPr>
                <w:color w:val="000000"/>
              </w:rPr>
            </w:pPr>
            <w:proofErr w:type="spellStart"/>
            <w:proofErr w:type="gramStart"/>
            <w:r w:rsidRPr="0056297B">
              <w:rPr>
                <w:color w:val="000000"/>
              </w:rPr>
              <w:t>Естественно-научные</w:t>
            </w:r>
            <w:proofErr w:type="spellEnd"/>
            <w:proofErr w:type="gramEnd"/>
            <w:r w:rsidRPr="0056297B">
              <w:rPr>
                <w:color w:val="000000"/>
              </w:rPr>
              <w:t xml:space="preserve"> предметы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  <w:r w:rsidRPr="0056297B">
              <w:rPr>
                <w:color w:val="000000"/>
              </w:rPr>
              <w:t>Биология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437AE7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437AE7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926D80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37AE7">
              <w:rPr>
                <w:color w:val="000000"/>
              </w:rPr>
              <w:t>,5</w:t>
            </w:r>
          </w:p>
        </w:tc>
      </w:tr>
      <w:tr w:rsidR="00AA42CC" w:rsidRPr="000820E9" w:rsidTr="00282207">
        <w:trPr>
          <w:trHeight w:val="143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  <w:r w:rsidRPr="0056297B">
              <w:rPr>
                <w:color w:val="000000"/>
              </w:rPr>
              <w:t>Химия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626D64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A42CC" w:rsidRPr="000820E9" w:rsidTr="00282207">
        <w:trPr>
          <w:trHeight w:val="232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282207">
            <w:pPr>
              <w:rPr>
                <w:color w:val="000000"/>
              </w:rPr>
            </w:pPr>
            <w:r w:rsidRPr="0056297B">
              <w:rPr>
                <w:color w:val="000000"/>
              </w:rPr>
              <w:t>Физика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437AE7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926D80" w:rsidP="002822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A42CC" w:rsidRPr="000820E9" w:rsidTr="00282207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>Технология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437AE7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Труд (технология)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D928C5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</w:tr>
      <w:tr w:rsidR="00AA42CC" w:rsidRPr="000820E9" w:rsidTr="00282207">
        <w:trPr>
          <w:trHeight w:val="12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B0579F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 xml:space="preserve">Физическая культура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color w:val="00000A"/>
                <w:kern w:val="2"/>
                <w:lang w:eastAsia="en-US"/>
              </w:rPr>
              <w:t xml:space="preserve">Адаптивная физическая культура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437AE7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926D80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  <w:r w:rsidR="00C55DAD">
              <w:rPr>
                <w:rFonts w:eastAsia="Arial Unicode MS"/>
                <w:color w:val="00000A"/>
                <w:kern w:val="2"/>
                <w:lang w:eastAsia="en-US"/>
              </w:rPr>
              <w:t>,5</w:t>
            </w:r>
          </w:p>
        </w:tc>
      </w:tr>
      <w:tr w:rsidR="00B0579F" w:rsidRPr="000820E9" w:rsidTr="00282207">
        <w:trPr>
          <w:trHeight w:val="12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0579F" w:rsidRPr="0056297B" w:rsidRDefault="00B0579F" w:rsidP="00B0579F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579F" w:rsidRPr="0056297B" w:rsidRDefault="00B0579F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Основы безопасности и защиты Родины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9F" w:rsidRDefault="00B0579F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9F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79F" w:rsidRPr="0056297B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</w:tr>
      <w:tr w:rsidR="00437AE7" w:rsidRPr="000820E9" w:rsidTr="00282207">
        <w:trPr>
          <w:trHeight w:val="126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37AE7" w:rsidRPr="0056297B" w:rsidRDefault="00437AE7" w:rsidP="00B0579F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E7" w:rsidRDefault="00437AE7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Проектная деятельность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AE7" w:rsidRDefault="00437AE7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AE7" w:rsidRDefault="00437AE7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AE7" w:rsidRDefault="00437AE7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</w:tr>
      <w:tr w:rsidR="00437AE7" w:rsidRPr="000820E9" w:rsidTr="001F48C2">
        <w:trPr>
          <w:trHeight w:val="126"/>
        </w:trPr>
        <w:tc>
          <w:tcPr>
            <w:tcW w:w="40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37AE7" w:rsidRDefault="00437AE7" w:rsidP="00B0579F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E7" w:rsidRDefault="00437AE7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 xml:space="preserve">Математика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AE7" w:rsidRDefault="00437AE7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AE7" w:rsidRDefault="00437AE7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AE7" w:rsidRDefault="00437AE7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</w:tr>
      <w:tr w:rsidR="00437AE7" w:rsidRPr="000820E9" w:rsidTr="001F48C2">
        <w:trPr>
          <w:trHeight w:val="126"/>
        </w:trPr>
        <w:tc>
          <w:tcPr>
            <w:tcW w:w="40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37AE7" w:rsidRDefault="00437AE7" w:rsidP="00B0579F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7AE7" w:rsidRDefault="00437AE7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proofErr w:type="spellStart"/>
            <w:r>
              <w:rPr>
                <w:rFonts w:eastAsia="Arial Unicode MS"/>
                <w:color w:val="00000A"/>
                <w:kern w:val="2"/>
                <w:lang w:eastAsia="en-US"/>
              </w:rPr>
              <w:t>Предпрофильная</w:t>
            </w:r>
            <w:proofErr w:type="spellEnd"/>
            <w:r>
              <w:rPr>
                <w:rFonts w:eastAsia="Arial Unicode MS"/>
                <w:color w:val="00000A"/>
                <w:kern w:val="2"/>
                <w:lang w:eastAsia="en-US"/>
              </w:rPr>
              <w:t xml:space="preserve"> подготовка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AE7" w:rsidRDefault="00437AE7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AE7" w:rsidRDefault="00437AE7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AE7" w:rsidRDefault="00437AE7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</w:tr>
      <w:tr w:rsidR="00AA42CC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2CC" w:rsidRPr="0056297B" w:rsidRDefault="00AA42CC" w:rsidP="00282207">
            <w:pPr>
              <w:suppressAutoHyphens/>
              <w:jc w:val="right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437AE7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C55DAD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>1</w:t>
            </w:r>
            <w:r w:rsidR="00C55DAD">
              <w:rPr>
                <w:rFonts w:eastAsia="Arial Unicode MS"/>
                <w:b/>
                <w:color w:val="00000A"/>
                <w:kern w:val="2"/>
                <w:lang w:eastAsia="en-US"/>
              </w:rPr>
              <w:t>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56297B" w:rsidRDefault="00AA42CC" w:rsidP="00437AE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6297B">
              <w:rPr>
                <w:rFonts w:eastAsia="Arial Unicode MS"/>
                <w:b/>
                <w:color w:val="00000A"/>
                <w:kern w:val="2"/>
                <w:lang w:eastAsia="en-US"/>
              </w:rPr>
              <w:t>2</w:t>
            </w:r>
            <w:r w:rsidR="00437AE7">
              <w:rPr>
                <w:rFonts w:eastAsia="Arial Unicode MS"/>
                <w:b/>
                <w:color w:val="00000A"/>
                <w:kern w:val="2"/>
                <w:lang w:eastAsia="en-US"/>
              </w:rPr>
              <w:t>2</w:t>
            </w:r>
          </w:p>
        </w:tc>
      </w:tr>
      <w:tr w:rsidR="00663AA8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3AA8" w:rsidRDefault="00663AA8" w:rsidP="00282207">
            <w:pPr>
              <w:rPr>
                <w:b/>
                <w:color w:val="000009"/>
                <w:lang w:eastAsia="en-US"/>
              </w:rPr>
            </w:pPr>
            <w:r>
              <w:rPr>
                <w:b/>
                <w:color w:val="000009"/>
                <w:lang w:eastAsia="en-US"/>
              </w:rPr>
              <w:t>Внеурочная деятельность (включая коррекционно-развивающую область)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AA8" w:rsidRPr="00663AA8" w:rsidRDefault="00663AA8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663AA8">
              <w:rPr>
                <w:rFonts w:eastAsia="Arial Unicode MS"/>
                <w:b/>
                <w:color w:val="00000A"/>
                <w:kern w:val="2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AA8" w:rsidRPr="00C55DAD" w:rsidRDefault="00663AA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AA8" w:rsidRPr="00C55DAD" w:rsidRDefault="00663AA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</w:tr>
      <w:tr w:rsidR="00AA42CC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A42CC" w:rsidRPr="0056297B" w:rsidRDefault="00C55DAD" w:rsidP="00282207">
            <w:pPr>
              <w:rPr>
                <w:i/>
                <w:color w:val="000000"/>
              </w:rPr>
            </w:pPr>
            <w:r>
              <w:rPr>
                <w:b/>
                <w:color w:val="000009"/>
                <w:lang w:eastAsia="en-US"/>
              </w:rPr>
              <w:t>Коррекционно-развивающая область</w:t>
            </w:r>
            <w:r w:rsidR="00AA42CC" w:rsidRPr="0056297B">
              <w:rPr>
                <w:b/>
                <w:color w:val="000009"/>
                <w:lang w:eastAsia="en-US"/>
              </w:rPr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DAD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  <w:p w:rsidR="00AA42CC" w:rsidRPr="0056297B" w:rsidRDefault="00663AA8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C55DAD" w:rsidRDefault="00AA42CC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C55DAD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 xml:space="preserve">индивид </w:t>
            </w:r>
          </w:p>
          <w:p w:rsidR="00AA42CC" w:rsidRPr="00C55DAD" w:rsidRDefault="00AA42CC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C55DAD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работа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42CC" w:rsidRPr="00C55DAD" w:rsidRDefault="00C55D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proofErr w:type="spellStart"/>
            <w:r w:rsidRPr="00C55DAD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груп</w:t>
            </w:r>
            <w:proofErr w:type="spellEnd"/>
          </w:p>
          <w:p w:rsidR="00AA42CC" w:rsidRPr="00C55DAD" w:rsidRDefault="00AA42CC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C55DAD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работа</w:t>
            </w:r>
          </w:p>
        </w:tc>
      </w:tr>
      <w:tr w:rsidR="00AA42CC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3C6B" w:rsidRPr="00913C6B" w:rsidRDefault="00913C6B" w:rsidP="00913C6B">
            <w:pPr>
              <w:suppressAutoHyphens/>
              <w:jc w:val="both"/>
              <w:rPr>
                <w:b/>
                <w:color w:val="000009"/>
                <w:lang w:eastAsia="en-US" w:bidi="ru-RU"/>
              </w:rPr>
            </w:pPr>
            <w:proofErr w:type="spellStart"/>
            <w:r w:rsidRPr="00913C6B">
              <w:rPr>
                <w:b/>
                <w:color w:val="000009"/>
                <w:lang w:eastAsia="en-US" w:bidi="ru-RU"/>
              </w:rPr>
              <w:t>Психокоррекционные</w:t>
            </w:r>
            <w:proofErr w:type="spellEnd"/>
            <w:r w:rsidRPr="00913C6B">
              <w:rPr>
                <w:b/>
                <w:color w:val="000009"/>
                <w:lang w:eastAsia="en-US" w:bidi="ru-RU"/>
              </w:rPr>
              <w:t xml:space="preserve"> занятия </w:t>
            </w:r>
          </w:p>
          <w:p w:rsidR="00AA42CC" w:rsidRPr="00913C6B" w:rsidRDefault="00AA42CC" w:rsidP="00913C6B">
            <w:pPr>
              <w:suppressAutoHyphens/>
              <w:jc w:val="both"/>
              <w:rPr>
                <w:kern w:val="2"/>
                <w:lang w:eastAsia="en-US"/>
              </w:rPr>
            </w:pPr>
            <w:r w:rsidRPr="00913C6B">
              <w:rPr>
                <w:rFonts w:eastAsia="Arial Unicode MS"/>
                <w:kern w:val="2"/>
                <w:lang w:eastAsia="en-US"/>
              </w:rPr>
              <w:t xml:space="preserve">Коррекция и развитие </w:t>
            </w:r>
            <w:r w:rsidR="00913C6B" w:rsidRPr="00913C6B">
              <w:rPr>
                <w:rFonts w:eastAsia="Arial Unicode MS"/>
                <w:kern w:val="2"/>
                <w:lang w:eastAsia="en-US"/>
              </w:rPr>
              <w:t>компетенций коммуникативной, эмоционально-волевой и личностной сферы, навыков социального поведения</w:t>
            </w:r>
            <w:r w:rsidR="00026C46">
              <w:rPr>
                <w:rFonts w:eastAsia="Arial Unicode MS"/>
                <w:kern w:val="2"/>
                <w:lang w:eastAsia="en-US"/>
              </w:rPr>
              <w:t>, профориентация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56297B" w:rsidRDefault="00D928C5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56297B" w:rsidRDefault="00913C6B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663AA8" w:rsidRDefault="00D928C5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 w:rsidRPr="00663AA8">
              <w:rPr>
                <w:rFonts w:eastAsia="Arial Unicode MS"/>
                <w:kern w:val="2"/>
                <w:lang w:eastAsia="en-US"/>
              </w:rPr>
              <w:t>2</w:t>
            </w:r>
          </w:p>
        </w:tc>
      </w:tr>
      <w:tr w:rsidR="00C55DAD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DAD" w:rsidRPr="00913C6B" w:rsidRDefault="00C55DAD" w:rsidP="00913C6B">
            <w:pPr>
              <w:suppressAutoHyphens/>
              <w:jc w:val="both"/>
              <w:rPr>
                <w:b/>
                <w:color w:val="000009"/>
                <w:lang w:eastAsia="en-US" w:bidi="ru-RU"/>
              </w:rPr>
            </w:pPr>
            <w:r w:rsidRPr="006C63EB">
              <w:rPr>
                <w:color w:val="000009"/>
                <w:lang w:eastAsia="en-US" w:bidi="ru-RU"/>
              </w:rPr>
              <w:t>Коррекционно-развив</w:t>
            </w:r>
            <w:r>
              <w:rPr>
                <w:color w:val="000009"/>
                <w:lang w:eastAsia="en-US" w:bidi="ru-RU"/>
              </w:rPr>
              <w:t>а</w:t>
            </w:r>
            <w:r w:rsidRPr="006C63EB">
              <w:rPr>
                <w:color w:val="000009"/>
                <w:lang w:eastAsia="en-US" w:bidi="ru-RU"/>
              </w:rPr>
              <w:t>ющие занятия предметной направленности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Default="00C55DAD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Default="00C55DAD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Pr="00663AA8" w:rsidRDefault="00C55DAD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 w:rsidRPr="00663AA8">
              <w:rPr>
                <w:rFonts w:eastAsia="Arial Unicode MS"/>
                <w:kern w:val="2"/>
                <w:lang w:eastAsia="en-US"/>
              </w:rPr>
              <w:t>2</w:t>
            </w:r>
          </w:p>
        </w:tc>
      </w:tr>
      <w:tr w:rsidR="00AA42CC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2CC" w:rsidRPr="00913C6B" w:rsidRDefault="00C55DAD" w:rsidP="00282207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Внеурочная деятельность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Pr="00C55DAD" w:rsidRDefault="00437AE7" w:rsidP="00282207">
            <w:pPr>
              <w:suppressAutoHyphens/>
              <w:jc w:val="center"/>
              <w:rPr>
                <w:rFonts w:eastAsia="Arial Unicode MS"/>
                <w:kern w:val="2"/>
                <w:sz w:val="20"/>
                <w:szCs w:val="20"/>
                <w:lang w:eastAsia="en-US"/>
              </w:rPr>
            </w:pPr>
            <w:r w:rsidRPr="00437AE7">
              <w:rPr>
                <w:rFonts w:eastAsia="Arial Unicode MS"/>
                <w:b/>
                <w:kern w:val="2"/>
                <w:lang w:eastAsia="en-US"/>
              </w:rPr>
              <w:t>4</w:t>
            </w:r>
            <w:r>
              <w:rPr>
                <w:rFonts w:eastAsia="Arial Unicode MS"/>
                <w:kern w:val="2"/>
                <w:sz w:val="20"/>
                <w:szCs w:val="20"/>
                <w:lang w:eastAsia="en-US"/>
              </w:rPr>
              <w:t xml:space="preserve"> </w:t>
            </w:r>
            <w:r w:rsidR="00C55DAD" w:rsidRPr="00C55DAD">
              <w:rPr>
                <w:rFonts w:eastAsia="Arial Unicode MS"/>
                <w:kern w:val="2"/>
                <w:sz w:val="20"/>
                <w:szCs w:val="20"/>
                <w:lang w:eastAsia="en-US"/>
              </w:rPr>
              <w:t>(по выбору 3</w:t>
            </w:r>
            <w:r w:rsidR="00C55DAD">
              <w:rPr>
                <w:rFonts w:eastAsia="Arial Unicode MS"/>
                <w:kern w:val="2"/>
                <w:sz w:val="20"/>
                <w:szCs w:val="20"/>
                <w:lang w:eastAsia="en-US"/>
              </w:rPr>
              <w:t xml:space="preserve"> ч</w:t>
            </w:r>
            <w:r w:rsidR="00C55DAD" w:rsidRPr="00C55DAD">
              <w:rPr>
                <w:rFonts w:eastAsia="Arial Unicode MS"/>
                <w:kern w:val="2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913C6B" w:rsidRDefault="00AA42CC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913C6B" w:rsidRDefault="00AA42CC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C55DAD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DAD" w:rsidRDefault="00C55DAD" w:rsidP="00282207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ВД, </w:t>
            </w:r>
            <w:proofErr w:type="gramStart"/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направленная</w:t>
            </w:r>
            <w:proofErr w:type="gramEnd"/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 на развитие личности, профориентацию, </w:t>
            </w:r>
            <w:proofErr w:type="spellStart"/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lastRenderedPageBreak/>
              <w:t>предпрофильную</w:t>
            </w:r>
            <w:proofErr w:type="spellEnd"/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подготоку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Default="00C55DAD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Pr="00913C6B" w:rsidRDefault="00C55DAD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Pr="00913C6B" w:rsidRDefault="00C55DAD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C55DAD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DAD" w:rsidRPr="00663AA8" w:rsidRDefault="00663AA8" w:rsidP="00282207">
            <w:pPr>
              <w:suppressAutoHyphens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 w:rsidRPr="00663AA8">
              <w:rPr>
                <w:rFonts w:eastAsia="Arial Unicode MS"/>
                <w:i/>
                <w:color w:val="00000A"/>
                <w:kern w:val="2"/>
                <w:lang w:eastAsia="en-US"/>
              </w:rPr>
              <w:lastRenderedPageBreak/>
              <w:t>Россия – мои горизонты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Default="00663AA8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Pr="00913C6B" w:rsidRDefault="00663AA8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Pr="00913C6B" w:rsidRDefault="00663AA8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</w:t>
            </w:r>
          </w:p>
        </w:tc>
      </w:tr>
      <w:tr w:rsidR="00C55DAD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DAD" w:rsidRDefault="00663AA8" w:rsidP="00282207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Коммуникативная деятельность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Default="00C55DAD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Pr="00913C6B" w:rsidRDefault="00C55DAD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Pr="00913C6B" w:rsidRDefault="00C55DAD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C55DAD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DAD" w:rsidRPr="00663AA8" w:rsidRDefault="00663AA8" w:rsidP="00282207">
            <w:pPr>
              <w:suppressAutoHyphens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 w:rsidRPr="00663AA8">
              <w:rPr>
                <w:rFonts w:eastAsia="Arial Unicode MS"/>
                <w:i/>
                <w:color w:val="00000A"/>
                <w:kern w:val="2"/>
                <w:lang w:eastAsia="en-US"/>
              </w:rPr>
              <w:t xml:space="preserve">Разговоры о </w:t>
            </w:r>
            <w:proofErr w:type="gramStart"/>
            <w:r w:rsidRPr="00663AA8">
              <w:rPr>
                <w:rFonts w:eastAsia="Arial Unicode MS"/>
                <w:i/>
                <w:color w:val="00000A"/>
                <w:kern w:val="2"/>
                <w:lang w:eastAsia="en-US"/>
              </w:rPr>
              <w:t>важном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Default="00663AA8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Pr="00913C6B" w:rsidRDefault="00663AA8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-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Pr="00913C6B" w:rsidRDefault="00663AA8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</w:t>
            </w:r>
          </w:p>
        </w:tc>
      </w:tr>
      <w:tr w:rsidR="00C55DAD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DAD" w:rsidRDefault="00663AA8" w:rsidP="00282207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Спортивно-оздоровительная направленность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Default="00C55DAD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Pr="00913C6B" w:rsidRDefault="00C55DAD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Pr="00913C6B" w:rsidRDefault="00C55DAD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C55DAD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DAD" w:rsidRPr="00663AA8" w:rsidRDefault="00C90D2E" w:rsidP="00282207">
            <w:pPr>
              <w:suppressAutoHyphens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i/>
                <w:color w:val="00000A"/>
                <w:kern w:val="2"/>
                <w:lang w:eastAsia="en-US"/>
              </w:rPr>
              <w:t>Лёгкая атлетика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Default="00663AA8" w:rsidP="00282207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Pr="00913C6B" w:rsidRDefault="00C55DAD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DAD" w:rsidRPr="00913C6B" w:rsidRDefault="00663AA8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lang w:eastAsia="en-US"/>
              </w:rPr>
              <w:t>1</w:t>
            </w:r>
          </w:p>
        </w:tc>
      </w:tr>
      <w:tr w:rsidR="00663AA8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AA8" w:rsidRPr="00663AA8" w:rsidRDefault="00663AA8" w:rsidP="00663AA8">
            <w:pPr>
              <w:suppressAutoHyphens/>
              <w:jc w:val="right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663AA8"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AA8" w:rsidRPr="00663AA8" w:rsidRDefault="00663AA8" w:rsidP="00437AE7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 w:rsidRPr="00663AA8">
              <w:rPr>
                <w:rFonts w:eastAsia="Arial Unicode MS"/>
                <w:b/>
                <w:kern w:val="2"/>
                <w:lang w:eastAsia="en-US"/>
              </w:rPr>
              <w:t>4</w:t>
            </w:r>
            <w:r w:rsidR="00437AE7">
              <w:rPr>
                <w:rFonts w:eastAsia="Arial Unicode MS"/>
                <w:b/>
                <w:kern w:val="2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AA8" w:rsidRPr="00913C6B" w:rsidRDefault="00663AA8" w:rsidP="00913C6B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AA8" w:rsidRPr="00663AA8" w:rsidRDefault="00437AE7" w:rsidP="00913C6B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>
              <w:rPr>
                <w:rFonts w:eastAsia="Arial Unicode MS"/>
                <w:b/>
                <w:kern w:val="2"/>
                <w:lang w:eastAsia="en-US"/>
              </w:rPr>
              <w:t>30</w:t>
            </w:r>
          </w:p>
        </w:tc>
      </w:tr>
      <w:tr w:rsidR="00AA42CC" w:rsidRPr="000820E9" w:rsidTr="00282207">
        <w:trPr>
          <w:trHeight w:val="70"/>
        </w:trPr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2CC" w:rsidRPr="005457C6" w:rsidRDefault="00AA42CC" w:rsidP="00282207">
            <w:pPr>
              <w:suppressAutoHyphens/>
              <w:jc w:val="right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5457C6">
              <w:rPr>
                <w:rFonts w:eastAsia="Arial Unicode MS"/>
                <w:b/>
                <w:color w:val="00000A"/>
                <w:kern w:val="2"/>
                <w:lang w:eastAsia="en-US"/>
              </w:rPr>
              <w:t>Итого к финансированию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5457C6" w:rsidRDefault="00AA42CC" w:rsidP="00282207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5457C6" w:rsidRDefault="00AA42CC" w:rsidP="00063D99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 w:rsidRPr="005457C6">
              <w:rPr>
                <w:rFonts w:eastAsia="Arial Unicode MS"/>
                <w:b/>
                <w:kern w:val="2"/>
                <w:lang w:eastAsia="en-US"/>
              </w:rPr>
              <w:t>1</w:t>
            </w:r>
            <w:r w:rsidR="00063D99">
              <w:rPr>
                <w:rFonts w:eastAsia="Arial Unicode MS"/>
                <w:b/>
                <w:kern w:val="2"/>
                <w:lang w:eastAsia="en-US"/>
              </w:rPr>
              <w:t>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2CC" w:rsidRPr="005457C6" w:rsidRDefault="00AA42CC" w:rsidP="00282207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</w:tr>
    </w:tbl>
    <w:p w:rsidR="00C90D2E" w:rsidRDefault="00C90D2E" w:rsidP="00913C6B">
      <w:pPr>
        <w:pStyle w:val="a3"/>
        <w:ind w:left="213"/>
        <w:rPr>
          <w:rFonts w:ascii="Times New Roman" w:hAnsi="Times New Roman"/>
          <w:b/>
          <w:sz w:val="22"/>
          <w:szCs w:val="22"/>
        </w:rPr>
      </w:pPr>
    </w:p>
    <w:p w:rsidR="00913C6B" w:rsidRDefault="00C90D2E" w:rsidP="00913C6B">
      <w:pPr>
        <w:pStyle w:val="a3"/>
        <w:ind w:left="213"/>
        <w:rPr>
          <w:rFonts w:ascii="Times New Roman" w:hAnsi="Times New Roman"/>
        </w:rPr>
      </w:pPr>
      <w:r>
        <w:rPr>
          <w:rFonts w:ascii="Times New Roman" w:hAnsi="Times New Roman"/>
          <w:b/>
          <w:sz w:val="22"/>
          <w:szCs w:val="22"/>
        </w:rPr>
        <w:t>Формы промежуточной аттестации:</w:t>
      </w:r>
      <w:r>
        <w:rPr>
          <w:rFonts w:ascii="Times New Roman" w:hAnsi="Times New Roman"/>
          <w:sz w:val="22"/>
          <w:szCs w:val="22"/>
        </w:rPr>
        <w:t xml:space="preserve"> ГВЭ</w:t>
      </w:r>
    </w:p>
    <w:p w:rsidR="00913C6B" w:rsidRPr="00913C6B" w:rsidRDefault="00913C6B" w:rsidP="00913C6B">
      <w:pPr>
        <w:pStyle w:val="a3"/>
        <w:ind w:left="213"/>
        <w:rPr>
          <w:rFonts w:ascii="Times New Roman" w:hAnsi="Times New Roman"/>
          <w:b/>
        </w:rPr>
      </w:pPr>
      <w:r w:rsidRPr="00913C6B">
        <w:rPr>
          <w:rFonts w:ascii="Times New Roman" w:hAnsi="Times New Roman"/>
        </w:rPr>
        <w:t>С</w:t>
      </w:r>
      <w:r w:rsidRPr="00913C6B">
        <w:rPr>
          <w:rFonts w:ascii="Times New Roman" w:hAnsi="Times New Roman"/>
          <w:spacing w:val="-4"/>
        </w:rPr>
        <w:t xml:space="preserve"> </w:t>
      </w:r>
      <w:r w:rsidRPr="00913C6B">
        <w:rPr>
          <w:rFonts w:ascii="Times New Roman" w:hAnsi="Times New Roman"/>
        </w:rPr>
        <w:t>учебным</w:t>
      </w:r>
      <w:r w:rsidRPr="00913C6B">
        <w:rPr>
          <w:rFonts w:ascii="Times New Roman" w:hAnsi="Times New Roman"/>
          <w:spacing w:val="-6"/>
        </w:rPr>
        <w:t xml:space="preserve"> </w:t>
      </w:r>
      <w:r w:rsidRPr="00913C6B">
        <w:rPr>
          <w:rFonts w:ascii="Times New Roman" w:hAnsi="Times New Roman"/>
        </w:rPr>
        <w:t>планом</w:t>
      </w:r>
      <w:r w:rsidRPr="00913C6B">
        <w:rPr>
          <w:rFonts w:ascii="Times New Roman" w:hAnsi="Times New Roman"/>
          <w:spacing w:val="-6"/>
        </w:rPr>
        <w:t xml:space="preserve"> </w:t>
      </w:r>
      <w:r w:rsidRPr="00913C6B">
        <w:rPr>
          <w:rFonts w:ascii="Times New Roman" w:hAnsi="Times New Roman"/>
        </w:rPr>
        <w:t>ознакомле</w:t>
      </w:r>
      <w:proofErr w:type="gramStart"/>
      <w:r w:rsidRPr="00913C6B">
        <w:rPr>
          <w:rFonts w:ascii="Times New Roman" w:hAnsi="Times New Roman"/>
        </w:rPr>
        <w:t>н(</w:t>
      </w:r>
      <w:proofErr w:type="gramEnd"/>
      <w:r w:rsidRPr="00913C6B">
        <w:rPr>
          <w:rFonts w:ascii="Times New Roman" w:hAnsi="Times New Roman"/>
        </w:rPr>
        <w:t>а)/</w:t>
      </w:r>
      <w:r w:rsidRPr="00913C6B">
        <w:rPr>
          <w:rFonts w:ascii="Times New Roman" w:hAnsi="Times New Roman"/>
          <w:spacing w:val="-2"/>
        </w:rPr>
        <w:t xml:space="preserve"> согласовываю</w:t>
      </w:r>
    </w:p>
    <w:p w:rsidR="00913C6B" w:rsidRPr="00913C6B" w:rsidRDefault="00913C6B" w:rsidP="00913C6B">
      <w:pPr>
        <w:pStyle w:val="a3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  <w:b/>
        </w:rPr>
      </w:pPr>
      <w:r w:rsidRPr="00913C6B">
        <w:rPr>
          <w:rFonts w:ascii="Times New Roman" w:hAnsi="Times New Roman"/>
          <w:spacing w:val="-10"/>
        </w:rPr>
        <w:t>«</w:t>
      </w:r>
      <w:r w:rsidRPr="00913C6B">
        <w:rPr>
          <w:rFonts w:ascii="Times New Roman" w:hAnsi="Times New Roman"/>
          <w:u w:val="single"/>
        </w:rPr>
        <w:tab/>
      </w:r>
      <w:r w:rsidRPr="00913C6B">
        <w:rPr>
          <w:rFonts w:ascii="Times New Roman" w:hAnsi="Times New Roman"/>
        </w:rPr>
        <w:t xml:space="preserve">» </w:t>
      </w:r>
      <w:r w:rsidRPr="00913C6B">
        <w:rPr>
          <w:rFonts w:ascii="Times New Roman" w:hAnsi="Times New Roman"/>
          <w:u w:val="single"/>
        </w:rPr>
        <w:tab/>
      </w:r>
      <w:r w:rsidRPr="00913C6B">
        <w:rPr>
          <w:rFonts w:ascii="Times New Roman" w:hAnsi="Times New Roman"/>
        </w:rPr>
        <w:t xml:space="preserve">20 </w:t>
      </w:r>
      <w:r w:rsidRPr="00913C6B">
        <w:rPr>
          <w:rFonts w:ascii="Times New Roman" w:hAnsi="Times New Roman"/>
          <w:u w:val="single"/>
        </w:rPr>
        <w:tab/>
      </w:r>
      <w:r w:rsidRPr="00913C6B">
        <w:rPr>
          <w:rFonts w:ascii="Times New Roman" w:hAnsi="Times New Roman"/>
          <w:spacing w:val="-5"/>
        </w:rPr>
        <w:t>г.</w:t>
      </w:r>
      <w:r w:rsidRPr="00913C6B">
        <w:rPr>
          <w:rFonts w:ascii="Times New Roman" w:hAnsi="Times New Roman"/>
        </w:rPr>
        <w:tab/>
      </w:r>
      <w:r w:rsidRPr="00913C6B">
        <w:rPr>
          <w:rFonts w:ascii="Times New Roman" w:hAnsi="Times New Roman"/>
          <w:u w:val="single"/>
        </w:rPr>
        <w:tab/>
      </w:r>
    </w:p>
    <w:p w:rsidR="00913C6B" w:rsidRPr="00913C6B" w:rsidRDefault="00913C6B" w:rsidP="00913C6B">
      <w:pPr>
        <w:spacing w:before="1"/>
        <w:ind w:left="4541" w:right="-285"/>
        <w:rPr>
          <w:i/>
          <w:sz w:val="20"/>
          <w:szCs w:val="20"/>
        </w:rPr>
      </w:pPr>
      <w:r w:rsidRPr="00913C6B">
        <w:rPr>
          <w:i/>
          <w:sz w:val="20"/>
          <w:szCs w:val="20"/>
        </w:rPr>
        <w:t xml:space="preserve">                подпись</w:t>
      </w:r>
      <w:r w:rsidRPr="00913C6B">
        <w:rPr>
          <w:i/>
          <w:spacing w:val="-5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/</w:t>
      </w:r>
      <w:r w:rsidRPr="00913C6B">
        <w:rPr>
          <w:i/>
          <w:spacing w:val="-2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ФИО</w:t>
      </w:r>
      <w:r w:rsidRPr="00913C6B">
        <w:rPr>
          <w:i/>
          <w:spacing w:val="-3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законного</w:t>
      </w:r>
      <w:r w:rsidRPr="00913C6B">
        <w:rPr>
          <w:i/>
          <w:spacing w:val="-3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представителя</w:t>
      </w:r>
      <w:r w:rsidRPr="00913C6B">
        <w:rPr>
          <w:i/>
          <w:spacing w:val="-4"/>
          <w:sz w:val="20"/>
          <w:szCs w:val="20"/>
        </w:rPr>
        <w:t xml:space="preserve"> </w:t>
      </w:r>
      <w:r w:rsidRPr="00913C6B">
        <w:rPr>
          <w:i/>
          <w:spacing w:val="-2"/>
          <w:sz w:val="20"/>
          <w:szCs w:val="20"/>
        </w:rPr>
        <w:t>обучающегося</w:t>
      </w:r>
    </w:p>
    <w:p w:rsidR="00AA42CC" w:rsidRPr="00913C6B" w:rsidRDefault="00AA42CC" w:rsidP="00AA42CC">
      <w:pPr>
        <w:tabs>
          <w:tab w:val="left" w:pos="426"/>
        </w:tabs>
        <w:jc w:val="center"/>
        <w:rPr>
          <w:i/>
        </w:rPr>
      </w:pPr>
    </w:p>
    <w:sectPr w:rsidR="00AA42CC" w:rsidRPr="00913C6B" w:rsidSect="00663AA8">
      <w:pgSz w:w="11907" w:h="16840" w:code="9"/>
      <w:pgMar w:top="426" w:right="425" w:bottom="284" w:left="85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AA42CC"/>
    <w:rsid w:val="00020EFC"/>
    <w:rsid w:val="00026C46"/>
    <w:rsid w:val="00063D99"/>
    <w:rsid w:val="000768D9"/>
    <w:rsid w:val="00186405"/>
    <w:rsid w:val="003473CF"/>
    <w:rsid w:val="00394642"/>
    <w:rsid w:val="00437AE7"/>
    <w:rsid w:val="005E6EEA"/>
    <w:rsid w:val="005E7AC7"/>
    <w:rsid w:val="00626D64"/>
    <w:rsid w:val="00663AA8"/>
    <w:rsid w:val="006A455B"/>
    <w:rsid w:val="007D66A9"/>
    <w:rsid w:val="00913C6B"/>
    <w:rsid w:val="00922A1D"/>
    <w:rsid w:val="00926D80"/>
    <w:rsid w:val="00962A01"/>
    <w:rsid w:val="00A22619"/>
    <w:rsid w:val="00A525CD"/>
    <w:rsid w:val="00AA42CC"/>
    <w:rsid w:val="00B0579F"/>
    <w:rsid w:val="00C55DAD"/>
    <w:rsid w:val="00C90D2E"/>
    <w:rsid w:val="00CC5DE6"/>
    <w:rsid w:val="00D928C5"/>
    <w:rsid w:val="00FB4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A42CC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4">
    <w:name w:val="Основной текст Знак"/>
    <w:basedOn w:val="a0"/>
    <w:link w:val="a3"/>
    <w:uiPriority w:val="99"/>
    <w:semiHidden/>
    <w:rsid w:val="00AA42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locked/>
    <w:rsid w:val="00AA42CC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styleId="a5">
    <w:name w:val="Block Text"/>
    <w:basedOn w:val="a"/>
    <w:semiHidden/>
    <w:unhideWhenUsed/>
    <w:qFormat/>
    <w:rsid w:val="00913C6B"/>
    <w:pPr>
      <w:ind w:left="-850" w:right="-1134" w:hanging="284"/>
      <w:jc w:val="both"/>
    </w:pPr>
    <w:rPr>
      <w:b/>
      <w:color w:val="00000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Клиент</dc:creator>
  <cp:lastModifiedBy>Клиент</cp:lastModifiedBy>
  <cp:revision>10</cp:revision>
  <cp:lastPrinted>2025-09-11T05:13:00Z</cp:lastPrinted>
  <dcterms:created xsi:type="dcterms:W3CDTF">2024-08-21T08:48:00Z</dcterms:created>
  <dcterms:modified xsi:type="dcterms:W3CDTF">2025-09-11T05:13:00Z</dcterms:modified>
</cp:coreProperties>
</file>